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上海中医药大学</w:t>
      </w:r>
      <w:r>
        <w:rPr>
          <w:rFonts w:hint="eastAsia"/>
          <w:sz w:val="28"/>
          <w:szCs w:val="28"/>
          <w:lang w:val="en-US" w:eastAsia="zh-CN"/>
        </w:rPr>
        <w:t>龙华临床医</w:t>
      </w:r>
      <w:r>
        <w:rPr>
          <w:rFonts w:hint="eastAsia"/>
          <w:sz w:val="28"/>
          <w:szCs w:val="28"/>
        </w:rPr>
        <w:t>学院申请-考核制博士招生</w:t>
      </w:r>
    </w:p>
    <w:p>
      <w:pPr>
        <w:pStyle w:val="style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考核合格名单公示</w:t>
      </w:r>
    </w:p>
    <w:p>
      <w:pPr>
        <w:pStyle w:val="style0"/>
        <w:rPr/>
      </w:pPr>
    </w:p>
    <w:p>
      <w:pPr>
        <w:pStyle w:val="style0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根据《上海中医药大学202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年博士研究生考核工作方案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第三批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》及《上海中医药大学龙华临床医学院2023年博士研究生招生考核工作方案（第</w:t>
      </w:r>
      <w:r>
        <w:rPr>
          <w:rFonts w:hint="eastAsia"/>
          <w:sz w:val="28"/>
          <w:szCs w:val="28"/>
          <w:lang w:val="en-US" w:eastAsia="zh-CN"/>
        </w:rPr>
        <w:t>三</w:t>
      </w:r>
      <w:r>
        <w:rPr>
          <w:rFonts w:hint="eastAsia"/>
          <w:sz w:val="28"/>
          <w:szCs w:val="28"/>
        </w:rPr>
        <w:t>批</w:t>
      </w:r>
      <w:r>
        <w:rPr>
          <w:rFonts w:hint="eastAsia"/>
          <w:sz w:val="28"/>
          <w:szCs w:val="28"/>
          <w:lang w:eastAsia="zh-CN"/>
        </w:rPr>
        <w:t>）</w:t>
      </w:r>
      <w:r>
        <w:rPr>
          <w:rFonts w:hint="eastAsia"/>
          <w:sz w:val="28"/>
          <w:szCs w:val="28"/>
        </w:rPr>
        <w:t>》的工作要求，经考核，现将考核合格名单予以公示（按专业、报名号排序）。</w:t>
      </w:r>
    </w:p>
    <w:tbl>
      <w:tblPr>
        <w:tblStyle w:val="style105"/>
        <w:tblW w:w="3997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704"/>
        <w:gridCol w:w="1704"/>
        <w:gridCol w:w="1704"/>
      </w:tblGrid>
      <w:tr>
        <w:trPr>
          <w:trHeight w:val="630" w:hRule="atLeast"/>
        </w:trPr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专业代码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专业名称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报名号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姓名</w:t>
            </w:r>
          </w:p>
        </w:tc>
      </w:tr>
      <w:tr>
        <w:tblPrEx/>
        <w:trPr>
          <w:trHeight w:val="280" w:hRule="atLeast"/>
        </w:trPr>
        <w:tc>
          <w:tcPr>
            <w:tcW w:w="12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105701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中医内科学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sz w:val="20"/>
                <w:szCs w:val="20"/>
                <w:u w:val="none"/>
              </w:rPr>
            </w:pPr>
            <w:r>
              <w:rPr>
                <w:rFonts w:ascii="等线" w:cs="等线" w:eastAsia="等线" w:hAnsi="等线" w:hint="eastAsia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20233216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center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聂姝常</w:t>
            </w:r>
          </w:p>
        </w:tc>
      </w:tr>
      <w:tr>
        <w:tblPrEx/>
        <w:trPr>
          <w:trHeight w:val="280" w:hRule="atLeas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bottom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Arial" w:cs="Arial" w:eastAsia="宋体" w:hAnsi="Arial" w:hint="default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105707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bottom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Arial" w:cs="Arial" w:eastAsia="宋体" w:hAnsi="Arial" w:hint="default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针灸推拿学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bottom"/>
              <w:rPr>
                <w:rFonts w:ascii="等线" w:cs="等线" w:eastAsia="等线" w:hAnsi="等线" w:hint="eastAsia"/>
                <w:i w:val="false"/>
                <w:iCs w:val="false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ascii="Arial" w:cs="Arial" w:eastAsia="宋体" w:hAnsi="Arial" w:hint="default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20234078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>
            <w:pPr>
              <w:pStyle w:val="style0"/>
              <w:keepNext w:val="false"/>
              <w:keepLines w:val="false"/>
              <w:widowControl/>
              <w:suppressLineNumbers w:val="false"/>
              <w:jc w:val="center"/>
              <w:textAlignment w:val="bottom"/>
              <w:rPr>
                <w:rFonts w:ascii="宋体" w:cs="宋体" w:eastAsia="宋体" w:hAnsi="宋体" w:hint="eastAsia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ascii="Arial" w:cs="Arial" w:eastAsia="宋体" w:hAnsi="Arial" w:hint="default"/>
                <w:i w:val="false"/>
                <w:iCs w:val="false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陈光艳</w:t>
            </w:r>
          </w:p>
        </w:tc>
      </w:tr>
    </w:tbl>
    <w:p>
      <w:pPr>
        <w:pStyle w:val="style0"/>
        <w:rPr>
          <w:sz w:val="28"/>
          <w:szCs w:val="28"/>
        </w:rPr>
      </w:pPr>
      <w:r>
        <w:rPr>
          <w:rFonts w:hint="eastAsia"/>
          <w:sz w:val="28"/>
          <w:szCs w:val="28"/>
        </w:rPr>
        <w:t>公示时间为</w:t>
      </w:r>
      <w:r>
        <w:rPr>
          <w:rFonts w:hint="eastAsia"/>
          <w:sz w:val="28"/>
          <w:szCs w:val="28"/>
          <w:lang w:val="en-US" w:eastAsia="zh-CN"/>
        </w:rPr>
        <w:t>2023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 xml:space="preserve"> 月 </w:t>
      </w:r>
      <w:r>
        <w:rPr>
          <w:rFonts w:hint="eastAsia"/>
          <w:sz w:val="28"/>
          <w:szCs w:val="28"/>
          <w:lang w:val="en-US" w:eastAsia="zh-CN"/>
        </w:rPr>
        <w:t>24</w:t>
      </w:r>
      <w:r>
        <w:rPr>
          <w:rFonts w:hint="eastAsia"/>
          <w:sz w:val="28"/>
          <w:szCs w:val="28"/>
        </w:rPr>
        <w:t xml:space="preserve"> 日 </w:t>
      </w:r>
      <w:r>
        <w:rPr>
          <w:rFonts w:hint="default"/>
          <w:sz w:val="28"/>
          <w:szCs w:val="28"/>
          <w:lang w:val="en-US"/>
        </w:rPr>
        <w:t>21</w:t>
      </w:r>
      <w:r>
        <w:rPr>
          <w:rFonts w:hint="eastAsia"/>
          <w:sz w:val="28"/>
          <w:szCs w:val="28"/>
          <w:lang w:val="en-US" w:eastAsia="zh-CN"/>
        </w:rPr>
        <w:t>:00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时 至</w:t>
      </w:r>
      <w:r>
        <w:rPr>
          <w:rFonts w:hint="eastAsia"/>
          <w:sz w:val="28"/>
          <w:szCs w:val="28"/>
          <w:lang w:val="en-US" w:eastAsia="zh-CN"/>
        </w:rPr>
        <w:t>2023</w:t>
      </w:r>
      <w:r>
        <w:rPr>
          <w:rFonts w:hint="eastAsia"/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 xml:space="preserve"> 月</w:t>
      </w:r>
      <w:r>
        <w:rPr>
          <w:rFonts w:hint="eastAsia"/>
          <w:sz w:val="28"/>
          <w:szCs w:val="28"/>
          <w:lang w:val="en-US" w:eastAsia="zh-CN"/>
        </w:rPr>
        <w:t>25</w:t>
      </w:r>
      <w:r>
        <w:rPr>
          <w:rFonts w:hint="eastAsia"/>
          <w:sz w:val="28"/>
          <w:szCs w:val="28"/>
        </w:rPr>
        <w:t xml:space="preserve">日 </w:t>
      </w:r>
      <w:r>
        <w:rPr>
          <w:rFonts w:hint="default"/>
          <w:sz w:val="28"/>
          <w:szCs w:val="28"/>
          <w:lang w:val="en-US"/>
        </w:rPr>
        <w:t>21</w:t>
      </w:r>
      <w:r>
        <w:rPr>
          <w:rFonts w:hint="eastAsia"/>
          <w:sz w:val="28"/>
          <w:szCs w:val="28"/>
          <w:lang w:val="en-US" w:eastAsia="zh-CN"/>
        </w:rPr>
        <w:t>：00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时（</w:t>
      </w:r>
      <w:r>
        <w:rPr>
          <w:sz w:val="28"/>
          <w:szCs w:val="28"/>
        </w:rPr>
        <w:t>24</w:t>
      </w:r>
      <w:r>
        <w:rPr>
          <w:rFonts w:hint="eastAsia"/>
          <w:sz w:val="28"/>
          <w:szCs w:val="28"/>
        </w:rPr>
        <w:t>小时）。若有异议，请在公示期内进行反映，联系电话（或邮箱）：lhyyzsb@163.com 。</w:t>
      </w:r>
    </w:p>
    <w:bookmarkStart w:id="0" w:name="_GoBack"/>
    <w:bookmarkEnd w:id="0"/>
    <w:p>
      <w:pPr>
        <w:pStyle w:val="style0"/>
        <w:rPr>
          <w:color w:val="ff0000"/>
          <w:sz w:val="28"/>
          <w:szCs w:val="28"/>
        </w:rPr>
      </w:pPr>
    </w:p>
    <w:p>
      <w:pPr>
        <w:pStyle w:val="style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上海中医药大学</w:t>
      </w:r>
      <w:r>
        <w:rPr>
          <w:rFonts w:hint="eastAsia"/>
          <w:sz w:val="28"/>
          <w:szCs w:val="28"/>
          <w:lang w:val="en-US" w:eastAsia="zh-CN"/>
        </w:rPr>
        <w:t>龙华临床医</w:t>
      </w:r>
      <w:r>
        <w:rPr>
          <w:rFonts w:hint="eastAsia"/>
          <w:sz w:val="28"/>
          <w:szCs w:val="28"/>
        </w:rPr>
        <w:t>学院</w:t>
      </w:r>
    </w:p>
    <w:p>
      <w:pPr>
        <w:pStyle w:val="style0"/>
        <w:ind w:right="651" w:rightChars="3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 xml:space="preserve">2023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 xml:space="preserve"> 6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24 </w:t>
      </w:r>
      <w:r>
        <w:rPr>
          <w:rFonts w:hint="eastAsia"/>
          <w:sz w:val="28"/>
          <w:szCs w:val="28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等线"/>
    <w:panose1 w:val="020106000300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153">
    <w:name w:val="Balloon Text"/>
    <w:basedOn w:val="style0"/>
    <w:next w:val="style153"/>
    <w:link w:val="style4099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table" w:styleId="style154">
    <w:name w:val="Table Grid"/>
    <w:basedOn w:val="style105"/>
    <w:next w:val="style154"/>
    <w:qFormat/>
    <w:uiPriority w:val="59"/>
    <w:pPr/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customStyle="1" w:styleId="style4099">
    <w:name w:val="批注框文本 Char"/>
    <w:basedOn w:val="style65"/>
    <w:next w:val="style4099"/>
    <w:link w:val="style153"/>
    <w:qFormat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243</Words>
  <Pages>1</Pages>
  <Characters>306</Characters>
  <Application>WPS Office</Application>
  <DocSecurity>0</DocSecurity>
  <Paragraphs>23</Paragraphs>
  <ScaleCrop>false</ScaleCrop>
  <Company>Microsoft</Company>
  <LinksUpToDate>false</LinksUpToDate>
  <CharactersWithSpaces>323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2019-04-02T01:44:00Z</dcterms:created>
  <dc:creator>干旦峰</dc:creator>
  <lastModifiedBy>ELE-AL00</lastModifiedBy>
  <dcterms:modified xsi:type="dcterms:W3CDTF">2023-06-24T12:25:00Z</dcterms:modified>
  <revision>20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282611327D4A4B3F9AC8305F33E23544_12</vt:lpwstr>
  </property>
</Properties>
</file>